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rFonts w:ascii="Quattrocento Sans" w:cs="Quattrocento Sans" w:eastAsia="Quattrocento Sans" w:hAnsi="Quattrocento Sans"/>
          <w:b w:val="1"/>
          <w:color w:val="1481ab"/>
          <w:sz w:val="72"/>
          <w:szCs w:val="72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481ab"/>
          <w:sz w:val="72"/>
          <w:szCs w:val="72"/>
          <w:rtl w:val="0"/>
        </w:rPr>
        <w:t xml:space="preserve">Keramické tvoření pro rodiče a děti</w:t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rPr>
          <w:rFonts w:ascii="Quattrocento Sans" w:cs="Quattrocento Sans" w:eastAsia="Quattrocento Sans" w:hAnsi="Quattrocento Sans"/>
          <w:b w:val="1"/>
          <w:color w:val="1481ab"/>
          <w:sz w:val="56"/>
          <w:szCs w:val="5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481ab"/>
          <w:sz w:val="56"/>
          <w:szCs w:val="56"/>
          <w:rtl w:val="0"/>
        </w:rPr>
        <w:t xml:space="preserve">V Přírodovědné školce Rybičce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5717540</wp:posOffset>
            </wp:positionH>
            <wp:positionV relativeFrom="paragraph">
              <wp:posOffset>185420</wp:posOffset>
            </wp:positionV>
            <wp:extent cx="3257550" cy="2591435"/>
            <wp:effectExtent b="209769" l="161302" r="161302" t="209769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21130308">
                      <a:off x="0" y="0"/>
                      <a:ext cx="3257550" cy="25914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rPr>
          <w:rFonts w:ascii="Quattrocento Sans" w:cs="Quattrocento Sans" w:eastAsia="Quattrocento Sans" w:hAnsi="Quattrocento Sans"/>
          <w:b w:val="1"/>
          <w:color w:val="1481ab"/>
          <w:sz w:val="56"/>
          <w:szCs w:val="5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481ab"/>
          <w:sz w:val="56"/>
          <w:szCs w:val="56"/>
          <w:rtl w:val="0"/>
        </w:rPr>
        <w:t xml:space="preserve">14.2., 21.3., 18.4. a 23.5. 2023</w:t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rPr>
          <w:rFonts w:ascii="Quattrocento Sans" w:cs="Quattrocento Sans" w:eastAsia="Quattrocento Sans" w:hAnsi="Quattrocento Sans"/>
          <w:b w:val="1"/>
          <w:color w:val="1481ab"/>
          <w:sz w:val="56"/>
          <w:szCs w:val="56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481ab"/>
          <w:sz w:val="56"/>
          <w:szCs w:val="56"/>
          <w:rtl w:val="0"/>
        </w:rPr>
        <w:t xml:space="preserve">17,10 – 18,30 hodin</w:t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rPr>
          <w:rFonts w:ascii="Quattrocento Sans" w:cs="Quattrocento Sans" w:eastAsia="Quattrocento Sans" w:hAnsi="Quattrocento Sans"/>
          <w:b w:val="1"/>
          <w:color w:val="1481ab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Quattrocento Sans" w:cs="Quattrocento Sans" w:eastAsia="Quattrocento Sans" w:hAnsi="Quattrocento Sans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481ab"/>
          <w:sz w:val="56"/>
          <w:szCs w:val="56"/>
          <w:rtl w:val="0"/>
        </w:rPr>
        <w:t xml:space="preserve">V ceně 1 560 Kč</w:t>
      </w: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481ab"/>
          <w:sz w:val="32"/>
          <w:szCs w:val="32"/>
          <w:rtl w:val="0"/>
        </w:rPr>
        <w:t xml:space="preserve"> je veškerý materiál a výpal výrobku.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481ab"/>
          <w:rtl w:val="0"/>
        </w:rPr>
        <w:t xml:space="preserve">Maximální kapacita dílny je 6 rodin. Bude-li místo, přibereme dodatečné zájemce i na jednotlivou lekci. Přihlášku doručte do kanceláře školky na adresu Přírodovědná školka Rybička, Benátská 4, 128 00 Praha 2. Úhradu zájmové aktivity proveďte neprodleně po potvrzení přijaté přihlášky na účet: 38533021/0100, jako VS uveďte 500914815, do poznámky jméno dítěte. Přihláška je platná po uhrazení úplaty. 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CD1191"/>
    <w:pPr>
      <w:spacing w:after="200" w:line="276" w:lineRule="auto"/>
    </w:pPr>
    <w:rPr>
      <w:rFonts w:eastAsiaTheme="minorEastAsia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Motiv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49t/1fQI3QoRYHB8jBsGf4SSsw==">AMUW2mV7AcGmnwqpe0DX5V9aCVpnb/RoC7U2OtKLgdhZE1zNlAAmuvYp80Nnxg7wr2Q8FOeXUUi/+hhV2ko+xf/gGnHjxOOH5HgWInNQ2DoZ22ynE9aMvhdOHlCfCe+3Ci26SKw2fXSG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2022-09-05T13:59:00Z</dcterms:created>
  <dc:creator>Černá Petra</dc:creator>
</cp:coreProperties>
</file>